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E7" w:rsidRDefault="00E362E7" w:rsidP="00E362E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Полномочия Исполнительного комитета</w:t>
      </w:r>
    </w:p>
    <w:p w:rsidR="00E362E7" w:rsidRDefault="00E362E7" w:rsidP="00E362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62E7" w:rsidRDefault="00E362E7" w:rsidP="00E362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Исполнительный комитет: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 области планирования, бюджета, финансов и учета: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E362E7" w:rsidRDefault="00E362E7" w:rsidP="00E362E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в соответствии с установленным Советом Поселения порядком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E362E7" w:rsidRDefault="00E362E7" w:rsidP="00E362E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формирует и размещает муниципальный заказ; осуществляет контроль за исполнением муниципального заказа;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-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  <w:proofErr w:type="gramEnd"/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разрабатывает и вносит на утверждение Совета Поселения проект генерального плана Поселения и проекты иной градостроительной документации Поселения, обеспечивает их реализацию;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выдает разрешения на строительство,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 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земельный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земель Поселения;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окружающей среде, нарушающих законодательство о природопользовании;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создает, обеспечивает развитие и охрану лечебно-оздоровительных местностей и курортов местного значения на территории Поселения;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в области строительства, транспорта и связи: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организует строительство и содержание муниципального жилищного фонда, ведет его учет, обеспечивает создание условий для жилищного строительства на территории Поселения;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контроль за использованием и сохранностью муниципального жилищного фонда, соответствием жилых помещений данного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фонда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обеспечивает дорожную деятельность в отношении автомобильных дорог местного значения в границах населенных пунктов Поселения, а также  осуществляет иные полномочие в области использования автомобильных дорог и осуществления дорожной деятельности в соответствии с законодательством;</w:t>
      </w:r>
    </w:p>
    <w:p w:rsidR="00E362E7" w:rsidRDefault="00E362E7" w:rsidP="00E362E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создает условия для предоставления транспортных услуг населению и обеспечивает организацию транспортного обслуживания населения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границах Поселения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организаций; </w:t>
      </w:r>
    </w:p>
    <w:p w:rsidR="00E362E7" w:rsidRDefault="00E362E7" w:rsidP="00E362E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утверждает или согласовывает маршруты, графики движения, места остановок общественного транспорта, действующих на территории Поселения;</w:t>
      </w:r>
    </w:p>
    <w:p w:rsidR="00E362E7" w:rsidRDefault="00E362E7" w:rsidP="00E362E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обеспечивает благоустройство мест, отведенных для остановок общественного транспорта;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обеспечивает создание условий для обеспечения населения услугами связи;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в области жилищно-коммунального, бытового, торгового и иного обслуживания населения:</w:t>
      </w:r>
    </w:p>
    <w:p w:rsidR="00E362E7" w:rsidRDefault="00E362E7" w:rsidP="00E362E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организует в границах Поселения электро-, тепл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газо- и водоснабжение населения, водоотведение, снабжение населения топливом;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E362E7" w:rsidRDefault="00E362E7" w:rsidP="00E362E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обеспечивает организацию библиотечного обслуживания населения;</w:t>
      </w:r>
    </w:p>
    <w:p w:rsidR="00E362E7" w:rsidRDefault="00E362E7" w:rsidP="00E362E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создает условия для организации досуга и обеспечения населения услугами организаций культуры;</w:t>
      </w:r>
    </w:p>
    <w:p w:rsidR="00E362E7" w:rsidRDefault="00E362E7" w:rsidP="00E362E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обеспечивает условия для развития на территории Поселения массовой физической культуры и спорта, принимает меры по стимулированию на территории Поселения строительства спортивных объектов, обеспечивает строительство и содержание спортивных площадок на территории, прилегающей к домам муниципального жилищного фонда, строительство и содержание иных муниципальных спортивных сооружений, </w:t>
      </w:r>
    </w:p>
    <w:p w:rsidR="00E362E7" w:rsidRDefault="00E362E7" w:rsidP="00E362E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создает условия для массового отдыха населения и организации обустройства мест массового отдыха населения;</w:t>
      </w:r>
    </w:p>
    <w:p w:rsidR="00E362E7" w:rsidRDefault="00E362E7" w:rsidP="00E362E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организует оказание ритуальных услуг и обеспечивает содержание мест захоронения;</w:t>
      </w:r>
    </w:p>
    <w:p w:rsidR="00E362E7" w:rsidRDefault="00E362E7" w:rsidP="00E362E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в сфере благоустройства:</w:t>
      </w:r>
    </w:p>
    <w:p w:rsidR="00E362E7" w:rsidRDefault="00E362E7" w:rsidP="00E362E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организует сбор и вывоз бытовых отходов и мусора;</w:t>
      </w:r>
    </w:p>
    <w:p w:rsidR="00E362E7" w:rsidRDefault="00E362E7" w:rsidP="00E362E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обеспечивает организацию благоустройства и озеленения территории Поселения, использования и охраны  лесов, расположенных в границах населенных пунктов Поселения;</w:t>
      </w:r>
    </w:p>
    <w:p w:rsidR="00E362E7" w:rsidRDefault="00E362E7" w:rsidP="00E362E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обеспечивает присвоение наименований улицам, площадям и иным территориям проживания граждан в населенных пунктах, установление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нумерации домов, организация освещения улиц и установки указателей с наименованиями улиц и номерами домов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в области охраны прав и свобод граждан, обеспечения законности, защиты населения и территории от чрезвычайных ситуаций: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40108"/>
      <w:r>
        <w:rPr>
          <w:rFonts w:ascii="Times New Roman" w:eastAsia="Times New Roman" w:hAnsi="Times New Roman"/>
          <w:sz w:val="28"/>
          <w:szCs w:val="28"/>
          <w:lang w:eastAsia="ru-RU"/>
        </w:rPr>
        <w:t>- участвует в предупреждении и ликвидации последствий чрезвычайных ситуаций в границах Поселения;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40109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обеспечивает проведение первичных мер пожарной безопасности в границах населенных пунктов Поселения;</w:t>
      </w:r>
    </w:p>
    <w:p w:rsidR="00E362E7" w:rsidRDefault="00E362E7" w:rsidP="00E362E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организует и обеспечивает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 обеспечивает создание местных резервов финансовых и материальных ресурсов для ликвидации чрезвычайных ситуаций;</w:t>
      </w:r>
    </w:p>
    <w:p w:rsidR="00E362E7" w:rsidRDefault="00E362E7" w:rsidP="00E362E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40124"/>
      <w:r>
        <w:rPr>
          <w:rFonts w:ascii="Times New Roman" w:eastAsia="Times New Roman" w:hAnsi="Times New Roman"/>
          <w:sz w:val="28"/>
          <w:szCs w:val="28"/>
          <w:lang w:eastAsia="ru-RU"/>
        </w:rPr>
        <w:t>- создает, обеспечивает содержание и организацию деятельности аварийно-спасательных служб  на территории Поселения;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40125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- организует и обеспечивает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bookmarkEnd w:id="3"/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обеспечивает осуществление мероприятий по обеспечению безопасности людей на водных объектах, охране их жизни и здоровья;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40113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осуществляет охрану и сохранение объектов культурного наследия (памятников истории и культуры) местного (муниципального) значения, расположенных в границах Поселения;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40116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оказывает содействие в установлении в соответствии с федеральным законом опеки и попечительства над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нуждающимися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этом  населением Поселения;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Совета Поселения, голосования по вопросам изменения границ Поселения, преобразования Поселения;</w:t>
      </w:r>
    </w:p>
    <w:p w:rsidR="00E362E7" w:rsidRDefault="00E362E7" w:rsidP="00E362E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8)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Татарстан: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органы местного самоуправления Поселения участвуют в осуществлении государственных полномочий, не переданных им в соответствии с федеральным законодательством, в случае принятия Советом Поселения решения о реализации права на участие в осуществлении указанных полномочий;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иные полномочия: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40117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обеспечивает формирование архивных фондов поселения;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осуществляет в пределах своих полномочий международные и внешнеэкономические связи в соответствии с федеральными законами;</w:t>
      </w:r>
    </w:p>
    <w:p w:rsidR="00E362E7" w:rsidRDefault="00E362E7" w:rsidP="00E362E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40126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подпунктами 8, 9, 15 и 19 пункта 1 статьи 7 настоящего Устава, и организует их проведение.</w:t>
      </w:r>
    </w:p>
    <w:bookmarkEnd w:id="7"/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выполнению социально значимых работ могут привлекаться совершеннолетние трудоспособное население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подряд;</w:t>
      </w:r>
    </w:p>
    <w:p w:rsidR="00E362E7" w:rsidRDefault="00E362E7" w:rsidP="00E362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Поселения, Главы Поселения или иных органов местного самоуправления Поселения.</w:t>
      </w:r>
    </w:p>
    <w:p w:rsidR="00E362E7" w:rsidRDefault="00E362E7" w:rsidP="00E362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2E7" w:rsidRDefault="00E362E7" w:rsidP="00E362E7">
      <w:pPr>
        <w:spacing w:after="0"/>
      </w:pPr>
    </w:p>
    <w:p w:rsidR="00E362E7" w:rsidRDefault="00E362E7" w:rsidP="00E362E7"/>
    <w:p w:rsidR="0076045F" w:rsidRDefault="0076045F">
      <w:bookmarkStart w:id="8" w:name="_GoBack"/>
      <w:bookmarkEnd w:id="8"/>
    </w:p>
    <w:sectPr w:rsidR="0076045F" w:rsidSect="002872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E7"/>
    <w:rsid w:val="002872AE"/>
    <w:rsid w:val="0076045F"/>
    <w:rsid w:val="00CF034F"/>
    <w:rsid w:val="00E3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</cp:revision>
  <dcterms:created xsi:type="dcterms:W3CDTF">2016-03-16T12:50:00Z</dcterms:created>
  <dcterms:modified xsi:type="dcterms:W3CDTF">2016-03-16T12:50:00Z</dcterms:modified>
</cp:coreProperties>
</file>